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Health</w:t>
      </w:r>
      <w:r>
        <w:rPr>
          <w:rFonts w:ascii="Times New Roman" w:cs="Times New Roman" w:hAnsi="Times New Roman"/>
          <w:sz w:val="24"/>
          <w:szCs w:val="24"/>
        </w:rPr>
        <w:t xml:space="preserve"> C</w:t>
      </w:r>
      <w:r>
        <w:rPr>
          <w:rFonts w:ascii="Times New Roman" w:cs="Times New Roman" w:hAnsi="Times New Roman"/>
          <w:sz w:val="24"/>
          <w:szCs w:val="24"/>
        </w:rPr>
        <w:t>are Ethics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Health</w:t>
      </w:r>
      <w:r>
        <w:rPr>
          <w:rFonts w:ascii="Times New Roman" w:cs="Times New Roman" w:hAnsi="Times New Roman"/>
          <w:sz w:val="24"/>
          <w:szCs w:val="24"/>
        </w:rPr>
        <w:t xml:space="preserve"> C</w:t>
      </w:r>
      <w:r>
        <w:rPr>
          <w:rFonts w:ascii="Times New Roman" w:cs="Times New Roman" w:hAnsi="Times New Roman"/>
          <w:sz w:val="24"/>
          <w:szCs w:val="24"/>
        </w:rPr>
        <w:t>are Ethics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Healthcare in the 21st century is controlled and guided by various rules, regulations, laws, and ethical standards that set the way healthcare workers are expected to behave and perform their duties as they interact with the patients. However, these array of rules, laws, and ethical standards cause confusion because what is legal may not be ethical. For this essay, I will discuss the three healthcare ethics areas, which include patient confidentiality, patient relationship, and informed consent.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Patient Confidentiality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21st-century healthcare system is very different and distinct. Today, the healthcare system is characterized by paramount patient confidentiality. Violating patient confidentiality is considered to be unethical and may result in legal repercussions. As </w:t>
      </w:r>
      <w:r>
        <w:rPr>
          <w:rFonts w:ascii="Times New Roman" w:cs="Times New Roman" w:hAnsi="Times New Roman"/>
          <w:sz w:val="24"/>
          <w:szCs w:val="24"/>
        </w:rPr>
        <w:t>Blightman</w:t>
      </w:r>
      <w:r>
        <w:rPr>
          <w:rFonts w:ascii="Times New Roman" w:cs="Times New Roman" w:hAnsi="Times New Roman"/>
          <w:sz w:val="24"/>
          <w:szCs w:val="24"/>
        </w:rPr>
        <w:t xml:space="preserve"> et al. (2014) explain, confidentiality is critical in preserving the trust between the doctor and the patient, and the moral basis is to improve the patient welfare.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With the current technological advancement in healthcare, confidentiality is becoming a major ethical issue. Unlike the past where healthcare workers collected patient information for research purposes and only excluded the names, current policies such as Health Insurance Portability and Accountability Act (HIPAA) have been enacted to ensure that patient data or information remains private and secure. I want to explore this ethical issue because there is confusion on certain areas such as when withholding information about a patient’s condition could be harmful to the patient or someone else. </w:t>
      </w:r>
    </w:p>
    <w:p>
      <w:pPr>
        <w:pStyle w:val="style0"/>
        <w:spacing w:after="0" w:lineRule="auto" w:line="480"/>
        <w:rPr>
          <w:rFonts w:ascii="Times New Roman" w:cs="Times New Roman" w:hAnsi="Times New Roman"/>
          <w:i/>
          <w:sz w:val="24"/>
          <w:szCs w:val="24"/>
        </w:rPr>
      </w:pPr>
      <w:r>
        <w:rPr>
          <w:rFonts w:ascii="Times New Roman" w:cs="Times New Roman" w:hAnsi="Times New Roman"/>
          <w:b/>
          <w:sz w:val="24"/>
          <w:szCs w:val="24"/>
        </w:rPr>
        <w:t>Legal Question:</w:t>
      </w:r>
      <w:r>
        <w:rPr>
          <w:rFonts w:ascii="Times New Roman" w:cs="Times New Roman" w:hAnsi="Times New Roman"/>
          <w:sz w:val="24"/>
          <w:szCs w:val="24"/>
        </w:rPr>
        <w:t xml:space="preserve"> </w:t>
      </w:r>
      <w:r>
        <w:rPr>
          <w:rFonts w:ascii="Times New Roman" w:cs="Times New Roman" w:hAnsi="Times New Roman"/>
          <w:i/>
          <w:sz w:val="24"/>
          <w:szCs w:val="24"/>
        </w:rPr>
        <w:t>What are the legal obligations of a healthcare professional who have access to patient records in protecting the privacy of the patients?</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Ethical Question:</w:t>
      </w:r>
      <w:r>
        <w:rPr>
          <w:rFonts w:ascii="Times New Roman" w:cs="Times New Roman" w:hAnsi="Times New Roman"/>
          <w:sz w:val="24"/>
          <w:szCs w:val="24"/>
        </w:rPr>
        <w:t xml:space="preserve"> </w:t>
      </w:r>
      <w:r>
        <w:rPr>
          <w:rFonts w:ascii="Times New Roman" w:cs="Times New Roman" w:hAnsi="Times New Roman"/>
          <w:i/>
          <w:sz w:val="24"/>
          <w:szCs w:val="24"/>
        </w:rPr>
        <w:t>From ethical perspective, do you think that a healthcare professional release patient records to someone outside the hospital?</w:t>
      </w:r>
      <w:r>
        <w:rPr>
          <w:rFonts w:ascii="Times New Roman" w:cs="Times New Roman" w:hAnsi="Times New Roman"/>
          <w:sz w:val="24"/>
          <w:szCs w:val="24"/>
        </w:rPr>
        <w:t xml:space="preserve"> </w:t>
      </w:r>
    </w:p>
    <w:bookmarkStart w:id="0" w:name="_GoBack"/>
    <w:bookmarkEnd w:id="0"/>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Doctor-</w:t>
      </w:r>
      <w:r>
        <w:rPr>
          <w:rFonts w:ascii="Times New Roman" w:cs="Times New Roman" w:hAnsi="Times New Roman"/>
          <w:b/>
          <w:sz w:val="24"/>
          <w:szCs w:val="24"/>
        </w:rPr>
        <w:t>Patient Relationships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Healthcare providers are ethically prohibited from being in a personal relationship with their clients, patients, especially as they provide care services to them. As </w:t>
      </w:r>
      <w:r>
        <w:rPr>
          <w:rFonts w:ascii="Times New Roman" w:cs="Times New Roman" w:hAnsi="Times New Roman"/>
          <w:sz w:val="24"/>
          <w:szCs w:val="24"/>
        </w:rPr>
        <w:t>Chipidza</w:t>
      </w:r>
      <w:r>
        <w:rPr>
          <w:rFonts w:ascii="Times New Roman" w:cs="Times New Roman" w:hAnsi="Times New Roman"/>
          <w:sz w:val="24"/>
          <w:szCs w:val="24"/>
        </w:rPr>
        <w:t xml:space="preserve"> et al. (2015) explain</w:t>
      </w:r>
      <w:r>
        <w:rPr>
          <w:rFonts w:ascii="Times New Roman" w:cs="Times New Roman" w:hAnsi="Times New Roman"/>
          <w:sz w:val="24"/>
          <w:szCs w:val="24"/>
        </w:rPr>
        <w:t>,</w:t>
      </w:r>
      <w:r>
        <w:rPr>
          <w:rFonts w:ascii="Times New Roman" w:cs="Times New Roman" w:hAnsi="Times New Roman"/>
          <w:sz w:val="24"/>
          <w:szCs w:val="24"/>
        </w:rPr>
        <w:t xml:space="preserve"> the doctor-patient relationship is characterized by two key features, vulnerability and trust. This unique relation is expected to be guided by mutual knowledge, trust, loyalty, and regard to humanity. Violating these elements by involving in a personal relationship can result in license withdrawal and even the end of employment.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want to explore this issue due to the importance of the doctor-patient relationship. Patients are considered to be vulnerable and cannot protect themselves when under treatment. Therefore, healthcare workers need to understand their role in protecting their patients and not prey on them because they are unable to defend themselves. I want to explore this issue further to understand the unintended consequences that a healthcare worker may find himself or herself if they engage in a personal relationship with the patients.</w:t>
      </w:r>
    </w:p>
    <w:p>
      <w:pPr>
        <w:pStyle w:val="style0"/>
        <w:spacing w:after="0" w:lineRule="auto" w:line="480"/>
        <w:rPr>
          <w:rFonts w:ascii="Times New Roman" w:cs="Times New Roman" w:hAnsi="Times New Roman"/>
          <w:i/>
          <w:sz w:val="24"/>
          <w:szCs w:val="24"/>
        </w:rPr>
      </w:pPr>
      <w:r>
        <w:rPr>
          <w:rFonts w:ascii="Times New Roman" w:cs="Times New Roman" w:hAnsi="Times New Roman"/>
          <w:b/>
          <w:sz w:val="24"/>
          <w:szCs w:val="24"/>
        </w:rPr>
        <w:t>Legal Question:</w:t>
      </w:r>
      <w:r>
        <w:rPr>
          <w:rFonts w:ascii="Times New Roman" w:cs="Times New Roman" w:hAnsi="Times New Roman"/>
          <w:sz w:val="24"/>
          <w:szCs w:val="24"/>
        </w:rPr>
        <w:t xml:space="preserve"> </w:t>
      </w:r>
      <w:r>
        <w:rPr>
          <w:rFonts w:ascii="Times New Roman" w:cs="Times New Roman" w:hAnsi="Times New Roman"/>
          <w:i/>
          <w:sz w:val="24"/>
          <w:szCs w:val="24"/>
        </w:rPr>
        <w:t xml:space="preserve">How can a doctor protect his patient’s rights while </w:t>
      </w:r>
      <w:r>
        <w:rPr>
          <w:rFonts w:ascii="Times New Roman" w:cs="Times New Roman" w:hAnsi="Times New Roman"/>
          <w:i/>
          <w:sz w:val="24"/>
          <w:szCs w:val="24"/>
        </w:rPr>
        <w:t>the patient is undergoing treatment?</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Ethical Question:</w:t>
      </w:r>
      <w:r>
        <w:rPr>
          <w:rFonts w:ascii="Times New Roman" w:cs="Times New Roman" w:hAnsi="Times New Roman"/>
          <w:sz w:val="24"/>
          <w:szCs w:val="24"/>
        </w:rPr>
        <w:t xml:space="preserve"> </w:t>
      </w:r>
      <w:r>
        <w:rPr>
          <w:rFonts w:ascii="Times New Roman" w:cs="Times New Roman" w:hAnsi="Times New Roman"/>
          <w:i/>
          <w:sz w:val="24"/>
          <w:szCs w:val="24"/>
        </w:rPr>
        <w:t xml:space="preserve">Is it right </w:t>
      </w:r>
      <w:r>
        <w:rPr>
          <w:rFonts w:ascii="Times New Roman" w:cs="Times New Roman" w:hAnsi="Times New Roman"/>
          <w:i/>
          <w:sz w:val="24"/>
          <w:szCs w:val="24"/>
        </w:rPr>
        <w:t>for a doctor to engage in sexual relationship with a patient?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Informed Consent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Unlike centuries ago, when doctors had the power to make all the decisions in the process of treatment, the current healthcare system has changed. Informed consent is now considered a legal and ethical issue that must be adhered to. Shah et al. (2020) define it as a process in which a caregiver informs the patient about the risks, benefits, and alternatives of a given procedure as </w:t>
      </w:r>
      <w:r>
        <w:rPr>
          <w:rFonts w:ascii="Times New Roman" w:cs="Times New Roman" w:hAnsi="Times New Roman"/>
          <w:sz w:val="24"/>
          <w:szCs w:val="24"/>
        </w:rPr>
        <w:t>well as interventions. This is to ensure that patients can make decisions regarding their health and treatment process.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Doctors are prohibited from acting on their own when making decisions regarding their patients. Unless the patient gives his or her consent for a given procedure, the doctor can face serious legal and ethical consequences which may result from assault or homicide if the patient dies from the procedure. I want to explore this issue further to understand how informed consent can help in minimizing the risks of a health procedure and the exceptional cases where it is not required.</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 xml:space="preserve">Legal Question: </w:t>
      </w:r>
      <w:r>
        <w:rPr>
          <w:rFonts w:ascii="Times New Roman" w:cs="Times New Roman" w:hAnsi="Times New Roman"/>
          <w:i/>
          <w:sz w:val="24"/>
          <w:szCs w:val="24"/>
        </w:rPr>
        <w:t xml:space="preserve">What are the </w:t>
      </w:r>
      <w:r>
        <w:rPr>
          <w:rFonts w:ascii="Times New Roman" w:cs="Times New Roman" w:hAnsi="Times New Roman"/>
          <w:i/>
          <w:sz w:val="24"/>
          <w:szCs w:val="24"/>
        </w:rPr>
        <w:t>potential dangers</w:t>
      </w:r>
      <w:r>
        <w:rPr>
          <w:rFonts w:ascii="Times New Roman" w:cs="Times New Roman" w:hAnsi="Times New Roman"/>
          <w:i/>
          <w:sz w:val="24"/>
          <w:szCs w:val="24"/>
        </w:rPr>
        <w:t xml:space="preserve"> of lack of informed consent for a medical procedure?</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Ethical Question:</w:t>
      </w:r>
      <w:r>
        <w:rPr>
          <w:rFonts w:ascii="Times New Roman" w:cs="Times New Roman" w:hAnsi="Times New Roman"/>
          <w:sz w:val="24"/>
          <w:szCs w:val="24"/>
        </w:rPr>
        <w:t xml:space="preserve"> </w:t>
      </w:r>
      <w:r>
        <w:rPr>
          <w:rFonts w:ascii="Times New Roman" w:cs="Times New Roman" w:hAnsi="Times New Roman"/>
          <w:i/>
          <w:sz w:val="24"/>
          <w:szCs w:val="24"/>
        </w:rPr>
        <w:t xml:space="preserve">Considering the duties of a doctor, how can one handle a situation where a </w:t>
      </w:r>
      <w:r>
        <w:rPr>
          <w:rFonts w:ascii="Times New Roman" w:cs="Times New Roman" w:hAnsi="Times New Roman"/>
          <w:i/>
          <w:sz w:val="24"/>
          <w:szCs w:val="24"/>
        </w:rPr>
        <w:t>patient</w:t>
      </w:r>
      <w:r>
        <w:rPr>
          <w:rFonts w:ascii="Times New Roman" w:cs="Times New Roman" w:hAnsi="Times New Roman"/>
          <w:i/>
          <w:sz w:val="24"/>
          <w:szCs w:val="24"/>
        </w:rPr>
        <w:t xml:space="preserve"> has refused treatment for a life-threatening condition?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Blightman</w:t>
      </w:r>
      <w:r>
        <w:rPr>
          <w:rFonts w:ascii="Times New Roman" w:cs="Times New Roman" w:hAnsi="Times New Roman"/>
          <w:color w:val="222222"/>
          <w:sz w:val="24"/>
          <w:szCs w:val="24"/>
          <w:shd w:val="clear" w:color="auto" w:fill="ffffff"/>
        </w:rPr>
        <w:t>, K., Griffiths, S. E., &amp; Danbury, C. (2014).</w:t>
      </w:r>
      <w:r>
        <w:rPr>
          <w:rFonts w:ascii="Times New Roman" w:cs="Times New Roman" w:hAnsi="Times New Roman"/>
          <w:color w:val="222222"/>
          <w:sz w:val="24"/>
          <w:szCs w:val="24"/>
          <w:shd w:val="clear" w:color="auto" w:fill="ffffff"/>
        </w:rPr>
        <w:t xml:space="preserve"> Patient confidentiality: when can a breach be justified</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Continuing Education in Anaesthesia, Critical Care &amp; Pain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14</w:t>
      </w:r>
      <w:r>
        <w:rPr>
          <w:rFonts w:ascii="Times New Roman" w:cs="Times New Roman" w:hAnsi="Times New Roman"/>
          <w:color w:val="222222"/>
          <w:sz w:val="24"/>
          <w:szCs w:val="24"/>
          <w:shd w:val="clear" w:color="auto" w:fill="ffffff"/>
        </w:rPr>
        <w:t>(2), 52-56.</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Chipidza</w:t>
      </w:r>
      <w:r>
        <w:rPr>
          <w:rFonts w:ascii="Times New Roman" w:cs="Times New Roman" w:hAnsi="Times New Roman"/>
          <w:sz w:val="24"/>
          <w:szCs w:val="24"/>
        </w:rPr>
        <w:t xml:space="preserve">, E. F., </w:t>
      </w:r>
      <w:r>
        <w:rPr>
          <w:rFonts w:ascii="Times New Roman" w:cs="Times New Roman" w:hAnsi="Times New Roman"/>
          <w:sz w:val="24"/>
          <w:szCs w:val="24"/>
        </w:rPr>
        <w:t>Wallwork</w:t>
      </w:r>
      <w:r>
        <w:rPr>
          <w:rFonts w:ascii="Times New Roman" w:cs="Times New Roman" w:hAnsi="Times New Roman"/>
          <w:sz w:val="24"/>
          <w:szCs w:val="24"/>
        </w:rPr>
        <w:t>, S. R., &amp; Stern, A. T. (2015).</w:t>
      </w:r>
      <w:r>
        <w:rPr>
          <w:rFonts w:ascii="Times New Roman" w:cs="Times New Roman" w:hAnsi="Times New Roman"/>
          <w:sz w:val="24"/>
          <w:szCs w:val="24"/>
        </w:rPr>
        <w:t xml:space="preserve"> </w:t>
      </w:r>
      <w:r>
        <w:rPr>
          <w:rFonts w:ascii="Times New Roman" w:cs="Times New Roman" w:hAnsi="Times New Roman"/>
          <w:sz w:val="24"/>
          <w:szCs w:val="24"/>
        </w:rPr>
        <w:t>Impact of the Doctor-Patient Relationship.</w:t>
      </w:r>
      <w:r>
        <w:rPr>
          <w:rFonts w:ascii="Times New Roman" w:cs="Times New Roman" w:hAnsi="Times New Roman"/>
          <w:sz w:val="24"/>
          <w:szCs w:val="24"/>
        </w:rPr>
        <w:t xml:space="preserve"> </w:t>
      </w:r>
      <w:r>
        <w:rPr>
          <w:rFonts w:ascii="Times New Roman" w:cs="Times New Roman" w:hAnsi="Times New Roman"/>
          <w:i/>
          <w:sz w:val="24"/>
          <w:szCs w:val="24"/>
        </w:rPr>
        <w:t xml:space="preserve">Prim Care Companion, CNS </w:t>
      </w:r>
      <w:r>
        <w:rPr>
          <w:rFonts w:ascii="Times New Roman" w:cs="Times New Roman" w:hAnsi="Times New Roman"/>
          <w:i/>
          <w:sz w:val="24"/>
          <w:szCs w:val="24"/>
        </w:rPr>
        <w:t>Disord</w:t>
      </w:r>
      <w:r>
        <w:rPr>
          <w:rFonts w:ascii="Times New Roman" w:cs="Times New Roman" w:hAnsi="Times New Roman"/>
          <w:sz w:val="24"/>
          <w:szCs w:val="24"/>
        </w:rPr>
        <w:t xml:space="preserve"> 17(5).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Shah, P., Thornton, I., &amp; </w:t>
      </w:r>
      <w:r>
        <w:rPr>
          <w:rFonts w:ascii="Times New Roman" w:cs="Times New Roman" w:hAnsi="Times New Roman"/>
          <w:sz w:val="24"/>
          <w:szCs w:val="24"/>
        </w:rPr>
        <w:t>Hipskind</w:t>
      </w:r>
      <w:r>
        <w:rPr>
          <w:rFonts w:ascii="Times New Roman" w:cs="Times New Roman" w:hAnsi="Times New Roman"/>
          <w:sz w:val="24"/>
          <w:szCs w:val="24"/>
        </w:rPr>
        <w:t xml:space="preserve">, E. J. (2020 March, 30). </w:t>
      </w:r>
      <w:r>
        <w:rPr>
          <w:rFonts w:ascii="Times New Roman" w:cs="Times New Roman" w:hAnsi="Times New Roman"/>
          <w:sz w:val="24"/>
          <w:szCs w:val="24"/>
        </w:rPr>
        <w:t>Informed Consent.</w:t>
      </w:r>
      <w:r>
        <w:rPr>
          <w:rFonts w:ascii="Times New Roman" w:cs="Times New Roman" w:hAnsi="Times New Roman"/>
          <w:sz w:val="24"/>
          <w:szCs w:val="24"/>
        </w:rPr>
        <w:t xml:space="preserve"> </w:t>
      </w:r>
      <w:r>
        <w:rPr>
          <w:rFonts w:ascii="Times New Roman" w:cs="Times New Roman" w:hAnsi="Times New Roman"/>
          <w:i/>
          <w:sz w:val="24"/>
          <w:szCs w:val="24"/>
        </w:rPr>
        <w:t>StatPerls</w:t>
      </w:r>
      <w:r>
        <w:rPr>
          <w:rFonts w:ascii="Times New Roman" w:cs="Times New Roman" w:hAnsi="Times New Roman"/>
          <w:i/>
          <w:sz w:val="24"/>
          <w:szCs w:val="24"/>
        </w:rPr>
        <w:t xml:space="preserve"> Publishing, LLC</w:t>
      </w:r>
      <w:r>
        <w:rPr>
          <w:rFonts w:ascii="Times New Roman" w:cs="Times New Roman" w:hAnsi="Times New Roman"/>
          <w:sz w:val="24"/>
          <w:szCs w:val="24"/>
        </w:rPr>
        <w:t xml:space="preserve">. </w:t>
      </w:r>
    </w:p>
    <w:p>
      <w:pPr>
        <w:pStyle w:val="style0"/>
        <w:tabs>
          <w:tab w:val="left" w:leader="none" w:pos="1710"/>
        </w:tabs>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ab/>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HEALTH CARE ETHICS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fd08b23-b123-45bd-9fe3-b4f17f0ec16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c14435a-5988-4860-8328-d817c760b72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758</Words>
  <Pages>5</Pages>
  <Characters>4226</Characters>
  <Application>WPS Office</Application>
  <DocSecurity>0</DocSecurity>
  <Paragraphs>60</Paragraphs>
  <ScaleCrop>false</ScaleCrop>
  <LinksUpToDate>false</LinksUpToDate>
  <CharactersWithSpaces>4963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2020-05-16T08:18:04Z</dcterms:created>
  <dc:creator>Hp</dc:creator>
  <lastModifiedBy>STK-L21</lastModifiedBy>
  <dcterms:modified xsi:type="dcterms:W3CDTF">2020-05-16T08:18:04Z</dcterms:modified>
  <revision>2</revision>
</coreProperties>
</file>

<file path=docProps/custom.xml><?xml version="1.0" encoding="utf-8"?>
<Properties xmlns="http://schemas.openxmlformats.org/officeDocument/2006/custom-properties" xmlns:vt="http://schemas.openxmlformats.org/officeDocument/2006/docPropsVTypes"/>
</file>